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2E" w:rsidRDefault="00FA642E" w:rsidP="00FA642E">
      <w:pPr>
        <w:ind w:hanging="567"/>
        <w:rPr>
          <w:rFonts w:ascii="Arial" w:hAnsi="Arial" w:cs="Arial"/>
          <w:b/>
          <w:color w:val="auto"/>
        </w:rPr>
      </w:pPr>
      <w:bookmarkStart w:id="0" w:name="Sport_Specific_Athlete_Selection_Cr_1"/>
      <w:bookmarkEnd w:id="0"/>
      <w:r w:rsidRPr="00C32C12">
        <w:rPr>
          <w:noProof/>
          <w:color w:val="auto"/>
          <w:lang w:val="en-CA" w:eastAsia="en-CA"/>
        </w:rPr>
        <w:drawing>
          <wp:inline distT="0" distB="0" distL="0" distR="0" wp14:anchorId="5CAE4069" wp14:editId="23E9E3EC">
            <wp:extent cx="1498600" cy="698500"/>
            <wp:effectExtent l="0" t="0" r="6350" b="635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698500"/>
                    </a:xfrm>
                    <a:prstGeom prst="rect">
                      <a:avLst/>
                    </a:prstGeom>
                    <a:noFill/>
                    <a:ln>
                      <a:noFill/>
                    </a:ln>
                  </pic:spPr>
                </pic:pic>
              </a:graphicData>
            </a:graphic>
          </wp:inline>
        </w:drawing>
      </w:r>
      <w:r>
        <w:rPr>
          <w:rFonts w:ascii="Arial" w:hAnsi="Arial" w:cs="Arial"/>
          <w:b/>
          <w:color w:val="auto"/>
        </w:rPr>
        <w:t xml:space="preserve">                                                                     </w:t>
      </w:r>
      <w:r w:rsidRPr="006F41E6">
        <w:rPr>
          <w:rFonts w:ascii="Arial" w:hAnsi="Arial"/>
          <w:noProof/>
          <w:color w:val="auto"/>
          <w:lang w:val="en-CA" w:eastAsia="en-CA"/>
        </w:rPr>
        <w:drawing>
          <wp:inline distT="0" distB="0" distL="0" distR="0" wp14:anchorId="4D118F3C" wp14:editId="35B0E011">
            <wp:extent cx="1645703" cy="495142"/>
            <wp:effectExtent l="0" t="0" r="0" b="635"/>
            <wp:docPr id="6" name="Picture 6" descr="C:\Users\ed\Deskto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esktop\Imag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0996" cy="511778"/>
                    </a:xfrm>
                    <a:prstGeom prst="rect">
                      <a:avLst/>
                    </a:prstGeom>
                    <a:noFill/>
                    <a:ln>
                      <a:noFill/>
                    </a:ln>
                  </pic:spPr>
                </pic:pic>
              </a:graphicData>
            </a:graphic>
          </wp:inline>
        </w:drawing>
      </w:r>
    </w:p>
    <w:p w:rsidR="00FA642E" w:rsidRDefault="00FA642E" w:rsidP="00FA642E">
      <w:pPr>
        <w:ind w:hanging="567"/>
        <w:rPr>
          <w:rFonts w:ascii="Arial" w:hAnsi="Arial" w:cs="Arial"/>
          <w:b/>
          <w:color w:val="auto"/>
        </w:rPr>
      </w:pPr>
    </w:p>
    <w:p w:rsidR="00FA642E" w:rsidRPr="00C32C12" w:rsidRDefault="00FA642E" w:rsidP="00FA642E">
      <w:pPr>
        <w:jc w:val="center"/>
        <w:rPr>
          <w:rFonts w:ascii="Arial Bold" w:hAnsi="Arial Bold"/>
          <w:color w:val="auto"/>
          <w:sz w:val="28"/>
        </w:rPr>
      </w:pPr>
      <w:r w:rsidRPr="00C32C12">
        <w:rPr>
          <w:rFonts w:ascii="Arial Bold" w:hAnsi="Arial Bold"/>
          <w:color w:val="auto"/>
          <w:sz w:val="28"/>
        </w:rPr>
        <w:t>TRIATHLON ONTARIO</w:t>
      </w:r>
    </w:p>
    <w:p w:rsidR="00FA642E" w:rsidRPr="00C32C12" w:rsidRDefault="00FA642E" w:rsidP="00FA642E">
      <w:pPr>
        <w:jc w:val="center"/>
        <w:rPr>
          <w:rFonts w:ascii="Arial Bold" w:hAnsi="Arial Bold"/>
          <w:color w:val="auto"/>
          <w:sz w:val="28"/>
        </w:rPr>
      </w:pPr>
      <w:r w:rsidRPr="00C32C12">
        <w:rPr>
          <w:rFonts w:ascii="Arial Bold Italic" w:hAnsi="Arial Bold Italic"/>
          <w:color w:val="auto"/>
          <w:sz w:val="28"/>
        </w:rPr>
        <w:t>Quest for Gold</w:t>
      </w:r>
      <w:r w:rsidRPr="00C32C12">
        <w:rPr>
          <w:rFonts w:ascii="Arial Bold" w:hAnsi="Arial Bold"/>
          <w:color w:val="auto"/>
          <w:sz w:val="28"/>
        </w:rPr>
        <w:t xml:space="preserve"> – Ontario Athlete Assistance Program 2016-2017</w:t>
      </w:r>
    </w:p>
    <w:p w:rsidR="00FA642E" w:rsidRPr="00C32C12" w:rsidRDefault="00FA642E" w:rsidP="00FA642E">
      <w:pPr>
        <w:jc w:val="center"/>
        <w:rPr>
          <w:rFonts w:ascii="Arial Bold" w:hAnsi="Arial Bold"/>
          <w:color w:val="auto"/>
          <w:sz w:val="28"/>
        </w:rPr>
      </w:pPr>
      <w:r w:rsidRPr="00C32C12">
        <w:rPr>
          <w:rFonts w:ascii="Arial Bold" w:hAnsi="Arial Bold"/>
          <w:color w:val="auto"/>
          <w:sz w:val="28"/>
        </w:rPr>
        <w:t>ATHLETE</w:t>
      </w:r>
      <w:r>
        <w:rPr>
          <w:rFonts w:ascii="Arial Bold" w:hAnsi="Arial Bold"/>
          <w:color w:val="auto"/>
          <w:sz w:val="28"/>
        </w:rPr>
        <w:t>’S NOTICE OF</w:t>
      </w:r>
      <w:r w:rsidRPr="00C32C12">
        <w:rPr>
          <w:rFonts w:ascii="Arial Bold" w:hAnsi="Arial Bold"/>
          <w:color w:val="auto"/>
          <w:sz w:val="28"/>
        </w:rPr>
        <w:t xml:space="preserve"> </w:t>
      </w:r>
      <w:r>
        <w:rPr>
          <w:rFonts w:ascii="Arial Bold" w:hAnsi="Arial Bold"/>
          <w:color w:val="auto"/>
          <w:sz w:val="28"/>
        </w:rPr>
        <w:t>APPEAL APPLICATION</w:t>
      </w:r>
      <w:bookmarkStart w:id="1" w:name="_GoBack"/>
      <w:bookmarkEnd w:id="1"/>
    </w:p>
    <w:p w:rsidR="00FA642E" w:rsidRDefault="00FA642E" w:rsidP="00FA642E">
      <w:pPr>
        <w:ind w:hanging="567"/>
        <w:rPr>
          <w:rFonts w:ascii="Arial" w:hAnsi="Arial" w:cs="Arial"/>
          <w:b/>
          <w:color w:val="auto"/>
        </w:rPr>
      </w:pPr>
    </w:p>
    <w:p w:rsidR="00FA642E" w:rsidRDefault="00FA642E" w:rsidP="00FA642E">
      <w:pPr>
        <w:ind w:hanging="567"/>
        <w:rPr>
          <w:rFonts w:ascii="Arial" w:hAnsi="Arial" w:cs="Arial"/>
          <w:b/>
          <w:color w:val="auto"/>
        </w:rPr>
      </w:pPr>
    </w:p>
    <w:p w:rsidR="00FA642E" w:rsidRPr="00C32C12" w:rsidRDefault="00FA642E" w:rsidP="00FA642E">
      <w:pPr>
        <w:ind w:hanging="567"/>
        <w:rPr>
          <w:rFonts w:ascii="Arial" w:hAnsi="Arial" w:cs="Arial"/>
          <w:b/>
          <w:color w:val="auto"/>
        </w:rPr>
      </w:pPr>
      <w:r w:rsidRPr="00C32C12">
        <w:rPr>
          <w:rFonts w:ascii="Arial" w:hAnsi="Arial" w:cs="Arial"/>
          <w:b/>
          <w:color w:val="auto"/>
        </w:rPr>
        <w:t xml:space="preserve">Appeals  </w:t>
      </w:r>
    </w:p>
    <w:p w:rsidR="00FA642E" w:rsidRPr="00C32C12" w:rsidRDefault="00FA642E" w:rsidP="00FA642E">
      <w:pPr>
        <w:rPr>
          <w:rFonts w:ascii="Arial" w:hAnsi="Arial" w:cs="Arial"/>
          <w:color w:val="auto"/>
          <w:sz w:val="20"/>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Athletes who have not been nominated for an Ontario Card by the </w:t>
      </w:r>
      <w:r w:rsidRPr="00C32C12">
        <w:rPr>
          <w:rFonts w:ascii="Arial" w:hAnsi="Arial"/>
          <w:color w:val="auto"/>
          <w:sz w:val="20"/>
        </w:rPr>
        <w:t xml:space="preserve">Triathlon Ontario </w:t>
      </w:r>
      <w:r w:rsidRPr="00C32C12">
        <w:rPr>
          <w:rFonts w:ascii="Arial" w:hAnsi="Arial" w:cs="Arial"/>
          <w:color w:val="auto"/>
          <w:sz w:val="20"/>
        </w:rPr>
        <w:t xml:space="preserve">Selection Committee </w:t>
      </w:r>
      <w:r w:rsidRPr="00C32C12">
        <w:rPr>
          <w:rFonts w:ascii="Arial" w:hAnsi="Arial" w:cs="Arial"/>
          <w:color w:val="auto"/>
          <w:sz w:val="20"/>
          <w:szCs w:val="20"/>
        </w:rPr>
        <w:t xml:space="preserve">or who have been nominated for a ‘Half Card’ versus a ‘Full Card’, where applicable </w:t>
      </w:r>
      <w:r w:rsidRPr="00C32C12">
        <w:rPr>
          <w:rFonts w:ascii="Arial" w:hAnsi="Arial" w:cs="Arial"/>
          <w:color w:val="auto"/>
          <w:sz w:val="20"/>
        </w:rPr>
        <w:t xml:space="preserve">will be allowed to appeal that decision by filing a “Notice of Appeal” with MTCS. Appeals will be heard by an Appeals Committee comprised of representatives from the sport community, selected by the MTCS. </w:t>
      </w:r>
    </w:p>
    <w:p w:rsidR="00FA642E" w:rsidRPr="00C32C12" w:rsidRDefault="00FA642E" w:rsidP="00FA642E">
      <w:pPr>
        <w:rPr>
          <w:rFonts w:ascii="Arial" w:hAnsi="Arial" w:cs="Arial"/>
          <w:color w:val="auto"/>
          <w:sz w:val="14"/>
        </w:rPr>
      </w:pPr>
    </w:p>
    <w:p w:rsidR="00FA642E" w:rsidRPr="00C32C12" w:rsidRDefault="00FA642E" w:rsidP="00FA642E">
      <w:pPr>
        <w:rPr>
          <w:rFonts w:ascii="Arial" w:hAnsi="Arial" w:cs="Arial"/>
          <w:color w:val="auto"/>
          <w:sz w:val="20"/>
        </w:rPr>
      </w:pPr>
      <w:r w:rsidRPr="00C32C12">
        <w:rPr>
          <w:rFonts w:ascii="Arial" w:hAnsi="Arial" w:cs="Arial"/>
          <w:color w:val="auto"/>
          <w:sz w:val="20"/>
        </w:rPr>
        <w:t>Grounds for appeals will be limited strictly to issues related to:</w:t>
      </w:r>
    </w:p>
    <w:p w:rsidR="00FA642E" w:rsidRPr="00C32C12" w:rsidRDefault="00FA642E" w:rsidP="00FA642E">
      <w:pPr>
        <w:rPr>
          <w:rFonts w:ascii="Arial" w:hAnsi="Arial" w:cs="Arial"/>
          <w:color w:val="auto"/>
          <w:sz w:val="12"/>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A)  Whether or not the Selection Committee has completed the selection process in accordance with its </w:t>
      </w: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      </w:t>
      </w:r>
      <w:proofErr w:type="gramStart"/>
      <w:r w:rsidRPr="00C32C12">
        <w:rPr>
          <w:rFonts w:ascii="Arial" w:hAnsi="Arial" w:cs="Arial"/>
          <w:color w:val="auto"/>
          <w:sz w:val="20"/>
        </w:rPr>
        <w:t>own</w:t>
      </w:r>
      <w:proofErr w:type="gramEnd"/>
      <w:r w:rsidRPr="00C32C12">
        <w:rPr>
          <w:rFonts w:ascii="Arial" w:hAnsi="Arial" w:cs="Arial"/>
          <w:color w:val="auto"/>
          <w:sz w:val="20"/>
        </w:rPr>
        <w:t xml:space="preserve"> published selection criteria and related procedures;</w:t>
      </w:r>
    </w:p>
    <w:p w:rsidR="00FA642E" w:rsidRPr="00C32C12" w:rsidRDefault="00FA642E" w:rsidP="00FA642E">
      <w:pPr>
        <w:rPr>
          <w:rFonts w:ascii="Arial" w:hAnsi="Arial" w:cs="Arial"/>
          <w:color w:val="auto"/>
          <w:sz w:val="10"/>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B)  Whether or not the Selection Committee applied the selection criteria in a manner that was free from  </w:t>
      </w: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      </w:t>
      </w:r>
      <w:proofErr w:type="gramStart"/>
      <w:r w:rsidRPr="00C32C12">
        <w:rPr>
          <w:rFonts w:ascii="Arial" w:hAnsi="Arial" w:cs="Arial"/>
          <w:color w:val="auto"/>
          <w:sz w:val="20"/>
        </w:rPr>
        <w:t>bias</w:t>
      </w:r>
      <w:proofErr w:type="gramEnd"/>
      <w:r w:rsidRPr="00C32C12">
        <w:rPr>
          <w:rFonts w:ascii="Arial" w:hAnsi="Arial" w:cs="Arial"/>
          <w:color w:val="auto"/>
          <w:sz w:val="20"/>
        </w:rPr>
        <w:t xml:space="preserve">, discrimination and/or conflict of interest.  </w:t>
      </w:r>
    </w:p>
    <w:p w:rsidR="00FA642E" w:rsidRPr="00C32C12" w:rsidRDefault="00FA642E" w:rsidP="00FA642E">
      <w:pPr>
        <w:rPr>
          <w:rFonts w:ascii="Arial" w:hAnsi="Arial" w:cs="Arial"/>
          <w:color w:val="auto"/>
          <w:sz w:val="20"/>
        </w:rPr>
      </w:pPr>
    </w:p>
    <w:p w:rsidR="00FA642E" w:rsidRPr="00C32C12" w:rsidRDefault="00FA642E" w:rsidP="00FA642E">
      <w:pPr>
        <w:ind w:right="-360"/>
        <w:rPr>
          <w:rFonts w:ascii="Arial" w:hAnsi="Arial" w:cs="Arial"/>
          <w:color w:val="auto"/>
          <w:sz w:val="20"/>
        </w:rPr>
      </w:pPr>
      <w:r w:rsidRPr="00C32C12">
        <w:rPr>
          <w:rFonts w:ascii="Arial" w:hAnsi="Arial" w:cs="Arial"/>
          <w:color w:val="auto"/>
          <w:sz w:val="20"/>
        </w:rPr>
        <w:t xml:space="preserve">Issues related to the specific content or selection requirements contained in the </w:t>
      </w:r>
      <w:r w:rsidRPr="00C32C12">
        <w:rPr>
          <w:rFonts w:ascii="Arial" w:hAnsi="Arial"/>
          <w:color w:val="auto"/>
          <w:sz w:val="20"/>
        </w:rPr>
        <w:t xml:space="preserve">Triathlon Ontario </w:t>
      </w:r>
      <w:r w:rsidRPr="00C32C12">
        <w:rPr>
          <w:rFonts w:ascii="Arial" w:hAnsi="Arial" w:cs="Arial"/>
          <w:color w:val="auto"/>
          <w:sz w:val="20"/>
        </w:rPr>
        <w:t xml:space="preserve">Selection Criteria are not grounds for an appeal and should therefore be discussed directly with the leadership of </w:t>
      </w:r>
      <w:r w:rsidRPr="00C32C12">
        <w:rPr>
          <w:rFonts w:ascii="Arial" w:hAnsi="Arial"/>
          <w:color w:val="auto"/>
          <w:sz w:val="20"/>
        </w:rPr>
        <w:t>Triathlon Ontario</w:t>
      </w:r>
      <w:r w:rsidRPr="00C32C12">
        <w:rPr>
          <w:rFonts w:ascii="Arial" w:hAnsi="Arial" w:cs="Arial"/>
          <w:color w:val="auto"/>
          <w:sz w:val="20"/>
        </w:rPr>
        <w:t>.</w:t>
      </w:r>
    </w:p>
    <w:p w:rsidR="00FA642E" w:rsidRPr="00C32C12" w:rsidRDefault="00FA642E" w:rsidP="00FA642E">
      <w:pPr>
        <w:rPr>
          <w:rFonts w:ascii="Arial" w:hAnsi="Arial" w:cs="Arial"/>
          <w:color w:val="auto"/>
          <w:sz w:val="20"/>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Please note that before an athlete can file a Notice of Appeal, he or she must first ask </w:t>
      </w:r>
      <w:r w:rsidRPr="00C32C12">
        <w:rPr>
          <w:rFonts w:ascii="Arial" w:hAnsi="Arial"/>
          <w:color w:val="auto"/>
          <w:sz w:val="20"/>
        </w:rPr>
        <w:t xml:space="preserve">Triathlon Ontario </w:t>
      </w:r>
      <w:r w:rsidRPr="00C32C12">
        <w:rPr>
          <w:rFonts w:ascii="Arial" w:hAnsi="Arial" w:cs="Arial"/>
          <w:color w:val="auto"/>
          <w:sz w:val="20"/>
        </w:rPr>
        <w:t xml:space="preserve">for reasons explaining why he or she was not nominated for an Ontario Card.   </w:t>
      </w:r>
    </w:p>
    <w:p w:rsidR="00FA642E" w:rsidRPr="00C32C12" w:rsidRDefault="00FA642E" w:rsidP="00FA642E">
      <w:pPr>
        <w:rPr>
          <w:rFonts w:ascii="Arial" w:hAnsi="Arial" w:cs="Arial"/>
          <w:color w:val="auto"/>
          <w:sz w:val="20"/>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If the athlete is not satisfied with the </w:t>
      </w:r>
      <w:r w:rsidRPr="00C32C12">
        <w:rPr>
          <w:rFonts w:ascii="Arial" w:hAnsi="Arial"/>
          <w:color w:val="auto"/>
          <w:sz w:val="20"/>
        </w:rPr>
        <w:t xml:space="preserve">Triathlon Ontario </w:t>
      </w:r>
      <w:r w:rsidRPr="00C32C12">
        <w:rPr>
          <w:rFonts w:ascii="Arial" w:hAnsi="Arial" w:cs="Arial"/>
          <w:color w:val="auto"/>
          <w:sz w:val="20"/>
        </w:rPr>
        <w:t xml:space="preserve">response, the athlete may submit a </w:t>
      </w:r>
      <w:r w:rsidRPr="00C32C12">
        <w:rPr>
          <w:rFonts w:ascii="Arial" w:hAnsi="Arial" w:cs="Arial"/>
          <w:b/>
          <w:color w:val="auto"/>
          <w:sz w:val="20"/>
        </w:rPr>
        <w:t>Notice of Appeal</w:t>
      </w:r>
      <w:r w:rsidRPr="00C32C12">
        <w:rPr>
          <w:rFonts w:ascii="Arial" w:hAnsi="Arial" w:cs="Arial"/>
          <w:color w:val="auto"/>
          <w:sz w:val="20"/>
        </w:rPr>
        <w:t xml:space="preserve">, found below.  A Notice of Appeal will only be accepted from the athlete or their parent/guardian on the MTCS-provided template (typed or hand-printed, no hand-written entries) through email, regular post, registered mail, courier or delivered in person.  One appeal cannot be written on behalf of multiple athletes.  The Notice of Appeal must be received by MTCS by noon on the deadline day.  Appeals that are delivered personally or by courier shall be deemed to be received on the date of delivery.  </w:t>
      </w:r>
    </w:p>
    <w:p w:rsidR="00FA642E" w:rsidRPr="00C32C12" w:rsidRDefault="00FA642E" w:rsidP="00FA642E">
      <w:pPr>
        <w:rPr>
          <w:rFonts w:ascii="Arial" w:hAnsi="Arial" w:cs="Arial"/>
          <w:color w:val="auto"/>
          <w:sz w:val="16"/>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Once MTCS has received the Notice of Appeal, it will share it with </w:t>
      </w:r>
      <w:r w:rsidRPr="00C32C12">
        <w:rPr>
          <w:rFonts w:ascii="Arial" w:hAnsi="Arial"/>
          <w:color w:val="auto"/>
          <w:sz w:val="20"/>
        </w:rPr>
        <w:t>Triathlon Ontario</w:t>
      </w:r>
      <w:r w:rsidRPr="00C32C12">
        <w:rPr>
          <w:rFonts w:ascii="Arial" w:hAnsi="Arial" w:cs="Arial"/>
          <w:color w:val="auto"/>
          <w:sz w:val="20"/>
        </w:rPr>
        <w:t>, who will then submit a “</w:t>
      </w:r>
      <w:r w:rsidRPr="00C32C12">
        <w:rPr>
          <w:rFonts w:ascii="Arial" w:hAnsi="Arial" w:cs="Arial"/>
          <w:b/>
          <w:color w:val="auto"/>
          <w:sz w:val="20"/>
        </w:rPr>
        <w:t>Response</w:t>
      </w:r>
      <w:r w:rsidRPr="00C32C12">
        <w:rPr>
          <w:rFonts w:ascii="Arial" w:hAnsi="Arial" w:cs="Arial"/>
          <w:color w:val="auto"/>
          <w:sz w:val="20"/>
        </w:rPr>
        <w:t xml:space="preserve">” with MTCS by a specified deadline.  The Response will outline why </w:t>
      </w:r>
      <w:r w:rsidRPr="00C32C12">
        <w:rPr>
          <w:rFonts w:ascii="Arial" w:hAnsi="Arial"/>
          <w:color w:val="auto"/>
          <w:sz w:val="20"/>
        </w:rPr>
        <w:t xml:space="preserve">Triathlon Ontario </w:t>
      </w:r>
      <w:r w:rsidRPr="00C32C12">
        <w:rPr>
          <w:rFonts w:ascii="Arial" w:hAnsi="Arial" w:cs="Arial"/>
          <w:color w:val="auto"/>
          <w:sz w:val="20"/>
        </w:rPr>
        <w:t xml:space="preserve">believes that the Selection Committee’s decision not to nominate the athlete should be upheld by the Appeals Committee.  MTCS will share the </w:t>
      </w:r>
      <w:r w:rsidRPr="00C32C12">
        <w:rPr>
          <w:rFonts w:ascii="Arial" w:hAnsi="Arial"/>
          <w:color w:val="auto"/>
          <w:sz w:val="20"/>
        </w:rPr>
        <w:t xml:space="preserve">Triathlon Ontario </w:t>
      </w:r>
      <w:r w:rsidRPr="00C32C12">
        <w:rPr>
          <w:rFonts w:ascii="Arial" w:hAnsi="Arial" w:cs="Arial"/>
          <w:color w:val="auto"/>
          <w:sz w:val="20"/>
        </w:rPr>
        <w:t xml:space="preserve">Response with the athlete.   </w:t>
      </w:r>
    </w:p>
    <w:p w:rsidR="00FA642E" w:rsidRPr="00C32C12" w:rsidRDefault="00FA642E" w:rsidP="00FA642E">
      <w:pPr>
        <w:rPr>
          <w:rFonts w:ascii="Arial" w:hAnsi="Arial" w:cs="Arial"/>
          <w:color w:val="auto"/>
          <w:sz w:val="16"/>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If, after receiving the </w:t>
      </w:r>
      <w:r w:rsidRPr="00C32C12">
        <w:rPr>
          <w:rFonts w:ascii="Arial" w:hAnsi="Arial"/>
          <w:color w:val="auto"/>
          <w:sz w:val="20"/>
        </w:rPr>
        <w:t xml:space="preserve">Triathlon Ontario </w:t>
      </w:r>
      <w:r w:rsidRPr="00C32C12">
        <w:rPr>
          <w:rFonts w:ascii="Arial" w:hAnsi="Arial" w:cs="Arial"/>
          <w:color w:val="auto"/>
          <w:sz w:val="20"/>
        </w:rPr>
        <w:t>Response, the athlete believes that</w:t>
      </w:r>
      <w:r w:rsidRPr="00C32C12">
        <w:rPr>
          <w:rFonts w:ascii="Arial" w:hAnsi="Arial"/>
          <w:color w:val="auto"/>
          <w:sz w:val="20"/>
        </w:rPr>
        <w:t xml:space="preserve"> Triathlon Ontario</w:t>
      </w:r>
      <w:r w:rsidRPr="00C32C12">
        <w:rPr>
          <w:rFonts w:ascii="Arial" w:hAnsi="Arial" w:cs="Arial"/>
          <w:color w:val="auto"/>
          <w:sz w:val="20"/>
        </w:rPr>
        <w:t xml:space="preserve"> has raised new or additional reasons to justify the Selection Committee’s decision not to nominate the athlete for an Ontario Card, then the athlete will have an opportunity to file a “</w:t>
      </w:r>
      <w:r w:rsidRPr="00C32C12">
        <w:rPr>
          <w:rFonts w:ascii="Arial" w:hAnsi="Arial" w:cs="Arial"/>
          <w:b/>
          <w:color w:val="auto"/>
          <w:sz w:val="20"/>
        </w:rPr>
        <w:t>Reply</w:t>
      </w:r>
      <w:r w:rsidRPr="00C32C12">
        <w:rPr>
          <w:rFonts w:ascii="Arial" w:hAnsi="Arial" w:cs="Arial"/>
          <w:color w:val="auto"/>
          <w:sz w:val="20"/>
        </w:rPr>
        <w:t xml:space="preserve">” with MTCS, responding to these additional reasons.  The Reply must be limited to these additional reasons and cannot be used to make submissions already raised in the Notice of Appeal, or that the athlete neglected to include in the Notice of Appeal.  The Reply will only be accepted on the MTCS-provided template.  </w:t>
      </w:r>
    </w:p>
    <w:p w:rsidR="00FA642E" w:rsidRPr="00C32C12" w:rsidRDefault="00FA642E" w:rsidP="00FA642E">
      <w:pPr>
        <w:rPr>
          <w:rFonts w:ascii="Arial" w:hAnsi="Arial" w:cs="Arial"/>
          <w:color w:val="auto"/>
          <w:sz w:val="16"/>
        </w:rPr>
      </w:pPr>
    </w:p>
    <w:p w:rsidR="00FA642E" w:rsidRPr="00C32C12" w:rsidRDefault="00FA642E" w:rsidP="00FA642E">
      <w:pPr>
        <w:rPr>
          <w:rFonts w:ascii="Arial" w:hAnsi="Arial" w:cs="Arial"/>
          <w:color w:val="auto"/>
          <w:sz w:val="20"/>
        </w:rPr>
      </w:pPr>
      <w:r w:rsidRPr="00C32C12">
        <w:rPr>
          <w:rFonts w:ascii="Arial" w:hAnsi="Arial" w:cs="Arial"/>
          <w:color w:val="auto"/>
          <w:sz w:val="20"/>
        </w:rPr>
        <w:t>Once MTCS receives the Notice of Appeal, the Response, and the Reply (if applicable), it will provide those materials to the Appeals Committee.  The Appeals Committee will discuss all appeals at once.   During its review of the appeals, the Appeals Committee reserves the right to request additional information from both the athlete and</w:t>
      </w:r>
      <w:r w:rsidRPr="00C32C12">
        <w:rPr>
          <w:rFonts w:ascii="Arial" w:hAnsi="Arial"/>
          <w:color w:val="auto"/>
          <w:sz w:val="20"/>
        </w:rPr>
        <w:t xml:space="preserve"> Triathlon Ontario</w:t>
      </w:r>
      <w:r w:rsidRPr="00C32C12">
        <w:rPr>
          <w:rFonts w:ascii="Arial" w:hAnsi="Arial" w:cs="Arial"/>
          <w:color w:val="auto"/>
          <w:sz w:val="20"/>
        </w:rPr>
        <w:t>.</w:t>
      </w:r>
    </w:p>
    <w:p w:rsidR="00FA642E" w:rsidRPr="00C32C12" w:rsidRDefault="00FA642E" w:rsidP="00FA642E">
      <w:pPr>
        <w:rPr>
          <w:rFonts w:ascii="Arial" w:hAnsi="Arial" w:cs="Arial"/>
          <w:color w:val="auto"/>
          <w:sz w:val="20"/>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After reviewing an appeal the Appeals Committee will have the authority to: </w:t>
      </w:r>
    </w:p>
    <w:p w:rsidR="00FA642E" w:rsidRPr="00C32C12" w:rsidRDefault="00FA642E" w:rsidP="00FA642E">
      <w:pPr>
        <w:rPr>
          <w:rFonts w:ascii="Arial" w:hAnsi="Arial" w:cs="Arial"/>
          <w:color w:val="auto"/>
          <w:sz w:val="20"/>
        </w:rPr>
      </w:pPr>
    </w:p>
    <w:p w:rsidR="00FA642E" w:rsidRPr="00C32C12" w:rsidRDefault="00FA642E" w:rsidP="00FA642E">
      <w:pPr>
        <w:numPr>
          <w:ilvl w:val="0"/>
          <w:numId w:val="2"/>
        </w:numPr>
        <w:rPr>
          <w:rFonts w:ascii="Arial" w:hAnsi="Arial" w:cs="Arial"/>
          <w:color w:val="auto"/>
          <w:sz w:val="20"/>
        </w:rPr>
      </w:pPr>
      <w:r w:rsidRPr="00C32C12">
        <w:rPr>
          <w:rFonts w:ascii="Arial" w:hAnsi="Arial" w:cs="Arial"/>
          <w:color w:val="auto"/>
          <w:sz w:val="20"/>
        </w:rPr>
        <w:t xml:space="preserve">Direct </w:t>
      </w:r>
      <w:r w:rsidRPr="00C32C12">
        <w:rPr>
          <w:rFonts w:ascii="Arial" w:hAnsi="Arial"/>
          <w:color w:val="auto"/>
          <w:sz w:val="20"/>
        </w:rPr>
        <w:t xml:space="preserve">Triathlon Ontario </w:t>
      </w:r>
      <w:r w:rsidRPr="00C32C12">
        <w:rPr>
          <w:rFonts w:ascii="Arial" w:hAnsi="Arial" w:cs="Arial"/>
          <w:color w:val="auto"/>
          <w:sz w:val="20"/>
        </w:rPr>
        <w:t>to redo the selection process using the correct criteria/process and submit a new list of nominated athletes;</w:t>
      </w:r>
    </w:p>
    <w:p w:rsidR="00FA642E" w:rsidRPr="00C32C12" w:rsidRDefault="00FA642E" w:rsidP="00FA642E">
      <w:pPr>
        <w:numPr>
          <w:ilvl w:val="0"/>
          <w:numId w:val="2"/>
        </w:numPr>
        <w:rPr>
          <w:rFonts w:ascii="Arial" w:hAnsi="Arial" w:cs="Arial"/>
          <w:color w:val="auto"/>
          <w:sz w:val="20"/>
        </w:rPr>
      </w:pPr>
      <w:r w:rsidRPr="00C32C12">
        <w:rPr>
          <w:rFonts w:ascii="Arial" w:hAnsi="Arial" w:cs="Arial"/>
          <w:color w:val="auto"/>
          <w:sz w:val="20"/>
        </w:rPr>
        <w:t>Deny the appeal; or</w:t>
      </w:r>
    </w:p>
    <w:p w:rsidR="00FA642E" w:rsidRPr="00C32C12" w:rsidRDefault="00FA642E" w:rsidP="00FA642E">
      <w:pPr>
        <w:numPr>
          <w:ilvl w:val="0"/>
          <w:numId w:val="2"/>
        </w:numPr>
        <w:rPr>
          <w:rFonts w:ascii="Arial" w:hAnsi="Arial" w:cs="Arial"/>
          <w:color w:val="auto"/>
          <w:sz w:val="20"/>
        </w:rPr>
      </w:pPr>
      <w:r w:rsidRPr="00C32C12">
        <w:rPr>
          <w:rFonts w:ascii="Arial" w:hAnsi="Arial" w:cs="Arial"/>
          <w:color w:val="auto"/>
          <w:sz w:val="20"/>
        </w:rPr>
        <w:t xml:space="preserve">Allow the appeal and nominate the appellant for carding status.  </w:t>
      </w:r>
    </w:p>
    <w:p w:rsidR="00FA642E" w:rsidRPr="00C32C12" w:rsidRDefault="00FA642E" w:rsidP="00FA642E">
      <w:pPr>
        <w:rPr>
          <w:rFonts w:ascii="Arial" w:hAnsi="Arial" w:cs="Arial"/>
          <w:color w:val="auto"/>
          <w:sz w:val="16"/>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Once the Appeals Committee has reached its decision, it will contact the athlete and </w:t>
      </w:r>
      <w:r w:rsidRPr="00C32C12">
        <w:rPr>
          <w:rFonts w:ascii="Arial" w:hAnsi="Arial"/>
          <w:color w:val="auto"/>
          <w:sz w:val="20"/>
        </w:rPr>
        <w:t xml:space="preserve">Triathlon Ontario </w:t>
      </w:r>
      <w:r w:rsidRPr="00C32C12">
        <w:rPr>
          <w:rFonts w:ascii="Arial" w:hAnsi="Arial" w:cs="Arial"/>
          <w:color w:val="auto"/>
          <w:sz w:val="20"/>
        </w:rPr>
        <w:t xml:space="preserve">in writing to communicate its decision and the reasons therefore.  </w:t>
      </w:r>
    </w:p>
    <w:p w:rsidR="00FA642E" w:rsidRPr="00C32C12" w:rsidRDefault="00FA642E" w:rsidP="00FA642E">
      <w:pPr>
        <w:rPr>
          <w:rFonts w:ascii="Arial" w:hAnsi="Arial" w:cs="Arial"/>
          <w:color w:val="auto"/>
          <w:sz w:val="16"/>
        </w:rPr>
      </w:pPr>
    </w:p>
    <w:p w:rsidR="00FA642E" w:rsidRPr="00C32C12" w:rsidRDefault="00FA642E" w:rsidP="00FA642E">
      <w:pPr>
        <w:rPr>
          <w:rFonts w:ascii="Arial" w:hAnsi="Arial" w:cs="Arial"/>
          <w:color w:val="auto"/>
          <w:sz w:val="20"/>
        </w:rPr>
      </w:pPr>
      <w:r w:rsidRPr="00C32C12">
        <w:rPr>
          <w:rFonts w:ascii="Arial" w:hAnsi="Arial" w:cs="Arial"/>
          <w:color w:val="auto"/>
          <w:sz w:val="20"/>
        </w:rPr>
        <w:t xml:space="preserve">An athlete who has had his or her appeal denied is not permitted to submit a second appeal to the Appeals Committee on the same or different grounds.  </w:t>
      </w:r>
    </w:p>
    <w:p w:rsidR="00FA642E" w:rsidRPr="00C32C12" w:rsidRDefault="00FA642E" w:rsidP="00FA642E">
      <w:pPr>
        <w:rPr>
          <w:rFonts w:ascii="Arial" w:hAnsi="Arial" w:cs="Arial"/>
          <w:color w:val="auto"/>
          <w:sz w:val="20"/>
        </w:rPr>
      </w:pPr>
    </w:p>
    <w:p w:rsidR="00FA642E" w:rsidRPr="00C32C12" w:rsidRDefault="00FA642E" w:rsidP="00FA642E">
      <w:pPr>
        <w:rPr>
          <w:rFonts w:ascii="Arial" w:hAnsi="Arial" w:cs="Arial"/>
          <w:color w:val="auto"/>
          <w:sz w:val="20"/>
        </w:rPr>
      </w:pPr>
      <w:r w:rsidRPr="00C32C12">
        <w:rPr>
          <w:rFonts w:ascii="Arial" w:hAnsi="Arial" w:cs="Arial"/>
          <w:b/>
          <w:color w:val="auto"/>
          <w:u w:val="single"/>
        </w:rPr>
        <w:t>Note:</w:t>
      </w:r>
      <w:r w:rsidRPr="00C32C12">
        <w:rPr>
          <w:rFonts w:ascii="Arial" w:hAnsi="Arial" w:cs="Arial"/>
          <w:b/>
          <w:color w:val="auto"/>
        </w:rPr>
        <w:t xml:space="preserve">  </w:t>
      </w:r>
      <w:r w:rsidRPr="00C32C12">
        <w:rPr>
          <w:rFonts w:ascii="Arial" w:hAnsi="Arial"/>
          <w:color w:val="auto"/>
          <w:sz w:val="20"/>
        </w:rPr>
        <w:t xml:space="preserve">Triathlon Ontario </w:t>
      </w:r>
      <w:r w:rsidRPr="00C32C12">
        <w:rPr>
          <w:rFonts w:ascii="Arial" w:hAnsi="Arial" w:cs="Arial"/>
          <w:color w:val="auto"/>
          <w:sz w:val="20"/>
        </w:rPr>
        <w:t>is encouraged to resolve disputes or disagreements informally with athletes who have not been nominated to avoid, wherever possible, formal appeals.</w:t>
      </w:r>
    </w:p>
    <w:p w:rsidR="00FA642E" w:rsidRPr="00C32C12" w:rsidRDefault="00FA642E" w:rsidP="00FA642E">
      <w:pPr>
        <w:spacing w:after="120"/>
        <w:rPr>
          <w:rFonts w:ascii="Arial" w:hAnsi="Arial" w:cs="Arial"/>
          <w:color w:val="auto"/>
          <w:sz w:val="20"/>
          <w:szCs w:val="22"/>
        </w:rPr>
      </w:pPr>
      <w:bookmarkStart w:id="2" w:name="OLE_LINK46"/>
      <w:bookmarkStart w:id="3" w:name="OLE_LINK47"/>
    </w:p>
    <w:p w:rsidR="00FA642E" w:rsidRPr="00C32C12" w:rsidRDefault="00FA642E" w:rsidP="00FA642E">
      <w:pPr>
        <w:spacing w:after="120"/>
        <w:ind w:hanging="567"/>
        <w:rPr>
          <w:rFonts w:ascii="Arial" w:hAnsi="Arial" w:cs="Arial"/>
          <w:color w:val="auto"/>
          <w:sz w:val="20"/>
          <w:szCs w:val="22"/>
        </w:rPr>
      </w:pPr>
      <w:r w:rsidRPr="00C32C12">
        <w:rPr>
          <w:rFonts w:ascii="Arial" w:hAnsi="Arial" w:cs="Arial"/>
          <w:b/>
          <w:color w:val="auto"/>
          <w:sz w:val="20"/>
          <w:szCs w:val="22"/>
        </w:rPr>
        <w:t>11.1</w:t>
      </w:r>
      <w:r w:rsidRPr="00C32C12">
        <w:rPr>
          <w:rFonts w:ascii="Arial" w:hAnsi="Arial" w:cs="Arial"/>
          <w:color w:val="auto"/>
          <w:sz w:val="20"/>
          <w:szCs w:val="22"/>
        </w:rPr>
        <w:t xml:space="preserve">   The deadline for athletes to submit an </w:t>
      </w:r>
      <w:r w:rsidRPr="00C32C12">
        <w:rPr>
          <w:rFonts w:ascii="Arial" w:hAnsi="Arial" w:cs="Arial"/>
          <w:b/>
          <w:color w:val="auto"/>
          <w:sz w:val="20"/>
          <w:szCs w:val="22"/>
        </w:rPr>
        <w:t>“Athlete’s Notice of Appeal</w:t>
      </w:r>
      <w:r w:rsidRPr="00C32C12">
        <w:rPr>
          <w:rFonts w:ascii="Arial" w:hAnsi="Arial" w:cs="Arial"/>
          <w:color w:val="auto"/>
          <w:sz w:val="20"/>
          <w:szCs w:val="22"/>
        </w:rPr>
        <w:t>” to the Appeals Committee is January 30, 2017 at 12 noon</w:t>
      </w:r>
    </w:p>
    <w:p w:rsidR="00FA642E" w:rsidRPr="00C32C12" w:rsidRDefault="00FA642E" w:rsidP="00FA642E">
      <w:pPr>
        <w:spacing w:after="120"/>
        <w:ind w:hanging="567"/>
        <w:rPr>
          <w:rFonts w:ascii="Arial" w:hAnsi="Arial" w:cs="Arial"/>
          <w:color w:val="auto"/>
          <w:sz w:val="20"/>
          <w:szCs w:val="22"/>
        </w:rPr>
      </w:pPr>
      <w:r w:rsidRPr="00C32C12">
        <w:rPr>
          <w:rFonts w:ascii="Arial" w:hAnsi="Arial" w:cs="Arial"/>
          <w:b/>
          <w:color w:val="auto"/>
          <w:sz w:val="20"/>
          <w:szCs w:val="22"/>
        </w:rPr>
        <w:t>11.2</w:t>
      </w:r>
      <w:r w:rsidRPr="00C32C12">
        <w:rPr>
          <w:rFonts w:ascii="Arial" w:hAnsi="Arial" w:cs="Arial"/>
          <w:color w:val="auto"/>
          <w:sz w:val="20"/>
          <w:szCs w:val="22"/>
        </w:rPr>
        <w:t xml:space="preserve">   Appeals must be completed on the Notice of Appeal template below and will be directed to: </w:t>
      </w:r>
    </w:p>
    <w:p w:rsidR="00FA642E" w:rsidRPr="00C32C12" w:rsidRDefault="00FA642E" w:rsidP="00FA642E">
      <w:pPr>
        <w:ind w:left="720"/>
        <w:rPr>
          <w:rFonts w:ascii="Arial" w:hAnsi="Arial" w:cs="Arial"/>
          <w:color w:val="auto"/>
          <w:sz w:val="20"/>
          <w:szCs w:val="22"/>
        </w:rPr>
      </w:pPr>
      <w:r w:rsidRPr="00C32C12">
        <w:rPr>
          <w:rFonts w:ascii="Arial" w:hAnsi="Arial" w:cs="Arial"/>
          <w:i/>
          <w:color w:val="auto"/>
          <w:sz w:val="20"/>
          <w:szCs w:val="22"/>
        </w:rPr>
        <w:t xml:space="preserve">Quest for Gold </w:t>
      </w:r>
      <w:r w:rsidRPr="00C32C12">
        <w:rPr>
          <w:rFonts w:ascii="Arial" w:hAnsi="Arial" w:cs="Arial"/>
          <w:color w:val="auto"/>
          <w:sz w:val="20"/>
          <w:szCs w:val="22"/>
        </w:rPr>
        <w:t>Appeals Committee</w:t>
      </w:r>
    </w:p>
    <w:p w:rsidR="00FA642E" w:rsidRPr="00C32C12" w:rsidRDefault="00FA642E" w:rsidP="00FA642E">
      <w:pPr>
        <w:ind w:left="720"/>
        <w:rPr>
          <w:rFonts w:ascii="Arial" w:hAnsi="Arial" w:cs="Arial"/>
          <w:color w:val="auto"/>
          <w:sz w:val="20"/>
          <w:szCs w:val="22"/>
        </w:rPr>
      </w:pPr>
      <w:proofErr w:type="gramStart"/>
      <w:r w:rsidRPr="00C32C12">
        <w:rPr>
          <w:rFonts w:ascii="Arial" w:hAnsi="Arial" w:cs="Arial"/>
          <w:color w:val="auto"/>
          <w:sz w:val="20"/>
          <w:szCs w:val="22"/>
        </w:rPr>
        <w:t>c/o</w:t>
      </w:r>
      <w:proofErr w:type="gramEnd"/>
      <w:r w:rsidRPr="00C32C12">
        <w:rPr>
          <w:rFonts w:ascii="Arial" w:hAnsi="Arial" w:cs="Arial"/>
          <w:color w:val="auto"/>
          <w:sz w:val="20"/>
          <w:szCs w:val="22"/>
        </w:rPr>
        <w:t xml:space="preserve"> Sport, Recreation and Community Programs Division</w:t>
      </w:r>
    </w:p>
    <w:p w:rsidR="00FA642E" w:rsidRPr="00C32C12" w:rsidRDefault="00FA642E" w:rsidP="00FA642E">
      <w:pPr>
        <w:ind w:left="720"/>
        <w:rPr>
          <w:rFonts w:ascii="Arial" w:hAnsi="Arial" w:cs="Arial"/>
          <w:color w:val="auto"/>
          <w:sz w:val="20"/>
          <w:szCs w:val="22"/>
        </w:rPr>
      </w:pPr>
      <w:r w:rsidRPr="00C32C12">
        <w:rPr>
          <w:rFonts w:ascii="Arial" w:hAnsi="Arial" w:cs="Arial"/>
          <w:color w:val="auto"/>
          <w:sz w:val="20"/>
          <w:szCs w:val="22"/>
        </w:rPr>
        <w:t>Ministry of Tourism, Culture and Sport</w:t>
      </w:r>
    </w:p>
    <w:p w:rsidR="00FA642E" w:rsidRPr="00C32C12" w:rsidRDefault="00FA642E" w:rsidP="00FA642E">
      <w:pPr>
        <w:ind w:left="720"/>
        <w:rPr>
          <w:rFonts w:ascii="Arial" w:hAnsi="Arial" w:cs="Arial"/>
          <w:color w:val="auto"/>
          <w:sz w:val="20"/>
          <w:szCs w:val="22"/>
        </w:rPr>
      </w:pPr>
      <w:r w:rsidRPr="00C32C12">
        <w:rPr>
          <w:rFonts w:ascii="Arial" w:hAnsi="Arial" w:cs="Arial"/>
          <w:color w:val="auto"/>
          <w:sz w:val="20"/>
          <w:szCs w:val="22"/>
        </w:rPr>
        <w:t>777 Bay Street, 18</w:t>
      </w:r>
      <w:r w:rsidRPr="00C32C12">
        <w:rPr>
          <w:rFonts w:ascii="Arial" w:hAnsi="Arial" w:cs="Arial"/>
          <w:color w:val="auto"/>
          <w:sz w:val="20"/>
          <w:szCs w:val="22"/>
          <w:vertAlign w:val="superscript"/>
        </w:rPr>
        <w:t>th</w:t>
      </w:r>
      <w:r w:rsidRPr="00C32C12">
        <w:rPr>
          <w:rFonts w:ascii="Arial" w:hAnsi="Arial" w:cs="Arial"/>
          <w:color w:val="auto"/>
          <w:sz w:val="20"/>
          <w:szCs w:val="22"/>
        </w:rPr>
        <w:t xml:space="preserve"> Floor</w:t>
      </w:r>
    </w:p>
    <w:p w:rsidR="00FA642E" w:rsidRPr="00C32C12" w:rsidRDefault="00FA642E" w:rsidP="00FA642E">
      <w:pPr>
        <w:ind w:left="720"/>
        <w:rPr>
          <w:rFonts w:ascii="Arial" w:hAnsi="Arial" w:cs="Arial"/>
          <w:color w:val="auto"/>
          <w:sz w:val="20"/>
          <w:szCs w:val="22"/>
        </w:rPr>
      </w:pPr>
      <w:proofErr w:type="gramStart"/>
      <w:r w:rsidRPr="00C32C12">
        <w:rPr>
          <w:rFonts w:ascii="Arial" w:hAnsi="Arial" w:cs="Arial"/>
          <w:color w:val="auto"/>
          <w:sz w:val="20"/>
          <w:szCs w:val="22"/>
        </w:rPr>
        <w:t>Toronto  ON</w:t>
      </w:r>
      <w:proofErr w:type="gramEnd"/>
      <w:r w:rsidRPr="00C32C12">
        <w:rPr>
          <w:rFonts w:ascii="Arial" w:hAnsi="Arial" w:cs="Arial"/>
          <w:color w:val="auto"/>
          <w:sz w:val="20"/>
          <w:szCs w:val="22"/>
        </w:rPr>
        <w:t xml:space="preserve">  M7A 1S5</w:t>
      </w:r>
      <w:bookmarkEnd w:id="2"/>
      <w:bookmarkEnd w:id="3"/>
    </w:p>
    <w:p w:rsidR="00FA642E" w:rsidRPr="00C32C12" w:rsidRDefault="00FA642E" w:rsidP="00FA642E">
      <w:pPr>
        <w:pStyle w:val="NormalWeb"/>
        <w:jc w:val="center"/>
        <w:rPr>
          <w:rFonts w:ascii="Arial" w:hAnsi="Arial" w:cs="Arial"/>
          <w:b/>
          <w:sz w:val="28"/>
          <w:szCs w:val="28"/>
        </w:rPr>
      </w:pPr>
    </w:p>
    <w:p w:rsidR="00FA642E" w:rsidRPr="00C32C12" w:rsidRDefault="00FA642E" w:rsidP="00FA642E">
      <w:pPr>
        <w:spacing w:before="100" w:beforeAutospacing="1" w:after="100" w:afterAutospacing="1"/>
        <w:jc w:val="center"/>
        <w:rPr>
          <w:rFonts w:ascii="Arial" w:eastAsia="Times New Roman" w:hAnsi="Arial" w:cs="Arial"/>
          <w:b/>
          <w:color w:val="auto"/>
          <w:sz w:val="28"/>
          <w:szCs w:val="28"/>
          <w:lang w:val="en-CA" w:eastAsia="en-CA"/>
        </w:rPr>
      </w:pPr>
      <w:r w:rsidRPr="00C32C12">
        <w:rPr>
          <w:rFonts w:ascii="Arial" w:eastAsia="Times New Roman" w:hAnsi="Arial" w:cs="Arial"/>
          <w:b/>
          <w:color w:val="auto"/>
          <w:sz w:val="28"/>
          <w:szCs w:val="28"/>
          <w:lang w:val="en-CA" w:eastAsia="en-CA"/>
        </w:rPr>
        <w:t xml:space="preserve">2016-2017 </w:t>
      </w:r>
      <w:r w:rsidRPr="00C32C12">
        <w:rPr>
          <w:rFonts w:ascii="Arial" w:eastAsia="Times New Roman" w:hAnsi="Arial" w:cs="Arial"/>
          <w:b/>
          <w:i/>
          <w:color w:val="auto"/>
          <w:sz w:val="28"/>
          <w:szCs w:val="28"/>
          <w:lang w:val="en-CA" w:eastAsia="en-CA"/>
        </w:rPr>
        <w:t>Quest for Gold</w:t>
      </w:r>
      <w:r w:rsidRPr="00C32C12">
        <w:rPr>
          <w:rFonts w:ascii="Arial" w:eastAsia="Times New Roman" w:hAnsi="Arial" w:cs="Arial"/>
          <w:b/>
          <w:color w:val="auto"/>
          <w:sz w:val="28"/>
          <w:szCs w:val="28"/>
          <w:lang w:val="en-CA" w:eastAsia="en-CA"/>
        </w:rPr>
        <w:t xml:space="preserve"> – Ontario Athlete Assistance Program </w:t>
      </w:r>
      <w:r w:rsidRPr="00C32C12">
        <w:rPr>
          <w:rFonts w:ascii="Arial" w:eastAsia="Times New Roman" w:hAnsi="Arial" w:cs="Arial"/>
          <w:b/>
          <w:color w:val="auto"/>
          <w:sz w:val="28"/>
          <w:szCs w:val="28"/>
          <w:lang w:val="en-CA" w:eastAsia="en-CA"/>
        </w:rPr>
        <w:br/>
        <w:t>Athlete’s Notice of Appeal Template</w:t>
      </w:r>
    </w:p>
    <w:p w:rsidR="00FA642E" w:rsidRPr="00C32C12" w:rsidRDefault="00FA642E" w:rsidP="00FA642E">
      <w:pPr>
        <w:pBdr>
          <w:top w:val="single" w:sz="4" w:space="1" w:color="auto"/>
          <w:left w:val="single" w:sz="4" w:space="4" w:color="auto"/>
          <w:bottom w:val="single" w:sz="4" w:space="1" w:color="auto"/>
          <w:right w:val="single" w:sz="4" w:space="18" w:color="auto"/>
        </w:pBdr>
        <w:spacing w:before="100" w:beforeAutospacing="1" w:after="100" w:afterAutospacing="1"/>
        <w:ind w:right="180"/>
        <w:rPr>
          <w:rFonts w:ascii="Arial" w:eastAsia="Times New Roman" w:hAnsi="Arial" w:cs="Arial"/>
          <w:b/>
          <w:bCs/>
          <w:color w:val="auto"/>
          <w:sz w:val="22"/>
          <w:szCs w:val="22"/>
          <w:lang w:val="en-CA" w:eastAsia="en-CA"/>
        </w:rPr>
      </w:pPr>
      <w:r w:rsidRPr="00C32C12">
        <w:rPr>
          <w:rFonts w:ascii="Arial" w:hAnsi="Arial" w:cs="Arial"/>
          <w:color w:val="auto"/>
          <w:sz w:val="22"/>
          <w:szCs w:val="22"/>
        </w:rPr>
        <w:t xml:space="preserve">The deadline for an athlete to submit an appeal to the Appeals Committee is 12 noon on January 30, 2017.  </w:t>
      </w:r>
      <w:r w:rsidRPr="00C32C12">
        <w:rPr>
          <w:rFonts w:ascii="Arial" w:eastAsia="Times New Roman" w:hAnsi="Arial" w:cs="Arial"/>
          <w:color w:val="auto"/>
          <w:sz w:val="22"/>
          <w:szCs w:val="22"/>
          <w:lang w:val="en-CA" w:eastAsia="en-CA"/>
        </w:rPr>
        <w:t>Appeals will only be accepted on the MTCS-provided Notice of Appeal template</w:t>
      </w:r>
      <w:r w:rsidRPr="00C32C12">
        <w:rPr>
          <w:rFonts w:ascii="Arial" w:eastAsia="Times New Roman" w:hAnsi="Arial" w:cs="Arial"/>
          <w:bCs/>
          <w:color w:val="auto"/>
          <w:sz w:val="22"/>
          <w:szCs w:val="22"/>
          <w:lang w:val="en-CA" w:eastAsia="en-CA"/>
        </w:rPr>
        <w:t xml:space="preserve">.  </w:t>
      </w:r>
      <w:r w:rsidRPr="00C32C12">
        <w:rPr>
          <w:rFonts w:ascii="Arial" w:eastAsia="Times New Roman" w:hAnsi="Arial" w:cs="Arial"/>
          <w:b/>
          <w:bCs/>
          <w:color w:val="auto"/>
          <w:sz w:val="22"/>
          <w:szCs w:val="22"/>
          <w:lang w:val="en-CA" w:eastAsia="en-CA"/>
        </w:rPr>
        <w:t>Please refer to the appeals section of your PSO/MSO’s Athlete Selection Criteria document prior to completing this form.</w:t>
      </w: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
          <w:szCs w:val="22"/>
          <w:lang w:val="en-CA" w:eastAsia="en-CA"/>
        </w:rPr>
      </w:pP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Return form to:</w:t>
      </w: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i/>
          <w:color w:val="auto"/>
          <w:sz w:val="22"/>
          <w:szCs w:val="22"/>
          <w:lang w:val="en-CA" w:eastAsia="en-CA"/>
        </w:rPr>
        <w:t>Quest for Gold</w:t>
      </w:r>
      <w:r w:rsidRPr="00C32C12">
        <w:rPr>
          <w:rFonts w:ascii="Arial" w:eastAsia="Times New Roman" w:hAnsi="Arial" w:cs="Arial"/>
          <w:b/>
          <w:bCs/>
          <w:color w:val="auto"/>
          <w:sz w:val="22"/>
          <w:szCs w:val="22"/>
          <w:lang w:val="en-CA" w:eastAsia="en-CA"/>
        </w:rPr>
        <w:t xml:space="preserve"> Appeals Committee</w:t>
      </w: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proofErr w:type="gramStart"/>
      <w:r w:rsidRPr="00C32C12">
        <w:rPr>
          <w:rFonts w:ascii="Arial" w:eastAsia="Times New Roman" w:hAnsi="Arial" w:cs="Arial"/>
          <w:b/>
          <w:bCs/>
          <w:color w:val="auto"/>
          <w:sz w:val="22"/>
          <w:szCs w:val="22"/>
          <w:lang w:val="en-CA" w:eastAsia="en-CA"/>
        </w:rPr>
        <w:t>c/o</w:t>
      </w:r>
      <w:proofErr w:type="gramEnd"/>
      <w:r w:rsidRPr="00C32C12">
        <w:rPr>
          <w:rFonts w:ascii="Arial" w:eastAsia="Times New Roman" w:hAnsi="Arial" w:cs="Arial"/>
          <w:b/>
          <w:bCs/>
          <w:color w:val="auto"/>
          <w:sz w:val="22"/>
          <w:szCs w:val="22"/>
          <w:lang w:val="en-CA" w:eastAsia="en-CA"/>
        </w:rPr>
        <w:t xml:space="preserve"> Ministry of Tourism, Culture and Sport</w:t>
      </w: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Cs w:val="22"/>
          <w:lang w:val="en-CA" w:eastAsia="en-CA"/>
        </w:rPr>
      </w:pPr>
      <w:r w:rsidRPr="00C32C12">
        <w:rPr>
          <w:rFonts w:ascii="Arial" w:eastAsia="Times New Roman" w:hAnsi="Arial" w:cs="Arial"/>
          <w:b/>
          <w:color w:val="auto"/>
          <w:sz w:val="22"/>
          <w:szCs w:val="22"/>
          <w:lang w:val="en-CA" w:eastAsia="en-CA"/>
        </w:rPr>
        <w:t>Sport, Recreation and Community Programs Division</w:t>
      </w:r>
    </w:p>
    <w:p w:rsidR="00FA642E" w:rsidRPr="00C32C12" w:rsidRDefault="00FA642E" w:rsidP="00FA642E">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777 Bay Street, 18</w:t>
      </w:r>
      <w:r w:rsidRPr="00C32C12">
        <w:rPr>
          <w:rFonts w:ascii="Arial" w:eastAsia="Times New Roman" w:hAnsi="Arial" w:cs="Arial"/>
          <w:b/>
          <w:bCs/>
          <w:color w:val="auto"/>
          <w:sz w:val="22"/>
          <w:szCs w:val="22"/>
          <w:vertAlign w:val="superscript"/>
          <w:lang w:val="en-CA" w:eastAsia="en-CA"/>
        </w:rPr>
        <w:t>th</w:t>
      </w:r>
      <w:r w:rsidRPr="00C32C12">
        <w:rPr>
          <w:rFonts w:ascii="Arial" w:eastAsia="Times New Roman" w:hAnsi="Arial" w:cs="Arial"/>
          <w:b/>
          <w:bCs/>
          <w:color w:val="auto"/>
          <w:sz w:val="22"/>
          <w:szCs w:val="22"/>
          <w:lang w:val="en-CA" w:eastAsia="en-CA"/>
        </w:rPr>
        <w:t xml:space="preserve"> Floor, Toronto </w:t>
      </w:r>
      <w:proofErr w:type="gramStart"/>
      <w:r w:rsidRPr="00C32C12">
        <w:rPr>
          <w:rFonts w:ascii="Arial" w:eastAsia="Times New Roman" w:hAnsi="Arial" w:cs="Arial"/>
          <w:b/>
          <w:bCs/>
          <w:color w:val="auto"/>
          <w:sz w:val="22"/>
          <w:szCs w:val="22"/>
          <w:lang w:val="en-CA" w:eastAsia="en-CA"/>
        </w:rPr>
        <w:t>ON  M7A</w:t>
      </w:r>
      <w:proofErr w:type="gramEnd"/>
      <w:r w:rsidRPr="00C32C12">
        <w:rPr>
          <w:rFonts w:ascii="Arial" w:eastAsia="Times New Roman" w:hAnsi="Arial" w:cs="Arial"/>
          <w:b/>
          <w:bCs/>
          <w:color w:val="auto"/>
          <w:sz w:val="22"/>
          <w:szCs w:val="22"/>
          <w:lang w:val="en-CA" w:eastAsia="en-CA"/>
        </w:rPr>
        <w:t xml:space="preserve"> 1S5  Email: Scott.Cooper@ontario.ca</w:t>
      </w:r>
    </w:p>
    <w:p w:rsidR="00FA642E" w:rsidRPr="00C32C12" w:rsidRDefault="00FA642E" w:rsidP="00FA642E">
      <w:pPr>
        <w:spacing w:after="120"/>
        <w:rPr>
          <w:rFonts w:ascii="Arial" w:eastAsia="Times New Roman" w:hAnsi="Arial" w:cs="Arial"/>
          <w:color w:val="auto"/>
          <w:sz w:val="22"/>
          <w:szCs w:val="22"/>
          <w:lang w:val="en-CA" w:eastAsia="en-CA"/>
        </w:rPr>
      </w:pPr>
    </w:p>
    <w:p w:rsidR="00FA642E" w:rsidRPr="00C32C12" w:rsidRDefault="00FA642E" w:rsidP="00FA642E">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2336" behindDoc="0" locked="0" layoutInCell="0" allowOverlap="1" wp14:anchorId="30351A2E" wp14:editId="003A2444">
                <wp:simplePos x="0" y="0"/>
                <wp:positionH relativeFrom="column">
                  <wp:posOffset>685800</wp:posOffset>
                </wp:positionH>
                <wp:positionV relativeFrom="paragraph">
                  <wp:posOffset>210184</wp:posOffset>
                </wp:positionV>
                <wp:extent cx="4914900" cy="0"/>
                <wp:effectExtent l="0" t="0" r="19050" b="1905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062" id="Line 8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Tz0pjeugJBK7Wyojp7Vi3nW9LtDSlctUQceOb5eDORlISN5kxI2zsAN+/6zZhBDjl7H&#10;Rp0b2wVIaAE6Rz0udz342SMKh/kyy5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" o:allowincell="f"/>
            </w:pict>
          </mc:Fallback>
        </mc:AlternateContent>
      </w:r>
      <w:r w:rsidRPr="00C32C12">
        <w:rPr>
          <w:rFonts w:ascii="Arial" w:eastAsia="Times New Roman" w:hAnsi="Arial" w:cs="Arial"/>
          <w:color w:val="auto"/>
          <w:sz w:val="22"/>
          <w:szCs w:val="22"/>
          <w:lang w:val="en-CA" w:eastAsia="en-CA"/>
        </w:rPr>
        <w:t xml:space="preserve">Full Name  </w:t>
      </w:r>
    </w:p>
    <w:p w:rsidR="00FA642E" w:rsidRPr="00C32C12" w:rsidRDefault="00FA642E" w:rsidP="00FA642E">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0" distB="0" distL="114300" distR="114300" simplePos="0" relativeHeight="251664384" behindDoc="0" locked="0" layoutInCell="1" allowOverlap="1" wp14:anchorId="518DF81A" wp14:editId="4E73EE83">
                <wp:simplePos x="0" y="0"/>
                <wp:positionH relativeFrom="column">
                  <wp:posOffset>4457700</wp:posOffset>
                </wp:positionH>
                <wp:positionV relativeFrom="paragraph">
                  <wp:posOffset>147955</wp:posOffset>
                </wp:positionV>
                <wp:extent cx="1131570" cy="3175"/>
                <wp:effectExtent l="0" t="0" r="11430" b="3492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EB83" id="Line 8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S0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F3jVLQcAgAANwQAAA4AAAAAAAAAAAAAAAAALgIAAGRycy9lMm9Eb2MueG1sUEsBAi0A&#10;FAAGAAgAAAAhAEPom1DdAAAACQEAAA8AAAAAAAAAAAAAAAAAdgQAAGRycy9kb3ducmV2LnhtbFBL&#10;BQYAAAAABAAEAPMAAACABQAAAAA=&#10;"/>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3360" behindDoc="0" locked="0" layoutInCell="1" allowOverlap="1" wp14:anchorId="5092037C" wp14:editId="0C9C9B78">
                <wp:simplePos x="0" y="0"/>
                <wp:positionH relativeFrom="column">
                  <wp:posOffset>685800</wp:posOffset>
                </wp:positionH>
                <wp:positionV relativeFrom="paragraph">
                  <wp:posOffset>147954</wp:posOffset>
                </wp:positionV>
                <wp:extent cx="3302635" cy="0"/>
                <wp:effectExtent l="0" t="0" r="12065" b="1905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B6F7" id="Line 8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W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I7H6WgaeNGbLyHFLdFY5z9z3aFglFgC6QhMjhvnAxFS3ELCPUqv&#10;hZRRbqlQX+L5ZDSJCU5LwYIzhDm731XSoiMJAxO/WBV4HsOsPigWwVpO2OpqeyLkxYbLpQp4UArQ&#10;uVqXifgxT+er2WqWD/LRdDXI07oefFpX+WC6zp4m9biuqjr7GahledEKxrgK7G7TmeV/p/71nVzm&#10;6j6f9zYk79Fjv4Ds7R9JRy2DfJdB2Gl23tqbxjCQMfj6eMLEP+7Bfnziy18A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Czf&#10;tYUUAgAAKgQAAA4AAAAAAAAAAAAAAAAALgIAAGRycy9lMm9Eb2MueG1sUEsBAi0AFAAGAAgAAAAh&#10;AEQbqm3cAAAACQEAAA8AAAAAAAAAAAAAAAAAbgQAAGRycy9kb3ducmV2LnhtbFBLBQYAAAAABAAE&#10;APMAAAB3BQAAAAA=&#10;"/>
            </w:pict>
          </mc:Fallback>
        </mc:AlternateContent>
      </w:r>
      <w:r w:rsidRPr="00C32C12">
        <w:rPr>
          <w:rFonts w:ascii="Arial" w:eastAsia="Times New Roman" w:hAnsi="Arial" w:cs="Arial"/>
          <w:color w:val="auto"/>
          <w:sz w:val="22"/>
          <w:szCs w:val="22"/>
          <w:lang w:val="en-CA" w:eastAsia="en-CA"/>
        </w:rPr>
        <w:t xml:space="preserve">Address    </w:t>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t xml:space="preserve">City </w:t>
      </w:r>
    </w:p>
    <w:p w:rsidR="00FA642E" w:rsidRPr="00C32C12" w:rsidRDefault="00FA642E" w:rsidP="00FA642E">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5408" behindDoc="0" locked="0" layoutInCell="0" allowOverlap="1" wp14:anchorId="6F0501E3" wp14:editId="2E26639E">
                <wp:simplePos x="0" y="0"/>
                <wp:positionH relativeFrom="column">
                  <wp:posOffset>800100</wp:posOffset>
                </wp:positionH>
                <wp:positionV relativeFrom="paragraph">
                  <wp:posOffset>140969</wp:posOffset>
                </wp:positionV>
                <wp:extent cx="1371600" cy="0"/>
                <wp:effectExtent l="0" t="0" r="19050" b="1905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E632" id="Line 8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c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v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F3d3&#10;ERQCAAAqBAAADgAAAAAAAAAAAAAAAAAuAgAAZHJzL2Uyb0RvYy54bWxQSwECLQAUAAYACAAAACEA&#10;WU6GatsAAAAJAQAADwAAAAAAAAAAAAAAAABuBAAAZHJzL2Rvd25yZXYueG1sUEsFBgAAAAAEAAQA&#10;8wAAAHYFAAAAAA==&#10;" o:allowincell="f"/>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7456" behindDoc="0" locked="0" layoutInCell="0" allowOverlap="1" wp14:anchorId="11C86B82" wp14:editId="50D11C2A">
                <wp:simplePos x="0" y="0"/>
                <wp:positionH relativeFrom="column">
                  <wp:posOffset>4540885</wp:posOffset>
                </wp:positionH>
                <wp:positionV relativeFrom="paragraph">
                  <wp:posOffset>153669</wp:posOffset>
                </wp:positionV>
                <wp:extent cx="1028700" cy="0"/>
                <wp:effectExtent l="0" t="0" r="19050" b="1905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67BF" id="Line 9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f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PAu16Y0rAFKprQ3Z0ZN6NRtNvzqkdNUStedR49vZQFyMSB5CwsIZuGHXf9IMMOTgdSzU&#10;qbFdoIQSoFP043z3g588orCZpaPZN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8f9kHxUCAAAqBAAADgAAAAAAAAAAAAAAAAAuAgAAZHJzL2Uyb0RvYy54bWxQSwECLQAUAAYACAAA&#10;ACEATDiI090AAAAJAQAADwAAAAAAAAAAAAAAAABvBAAAZHJzL2Rvd25yZXYueG1sUEsFBgAAAAAE&#10;AAQA8wAAAHkFAAAAAA==&#10;" o:allowincell="f"/>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6432" behindDoc="0" locked="0" layoutInCell="0" allowOverlap="1" wp14:anchorId="01324B1B" wp14:editId="0178081B">
                <wp:simplePos x="0" y="0"/>
                <wp:positionH relativeFrom="column">
                  <wp:posOffset>2761615</wp:posOffset>
                </wp:positionH>
                <wp:positionV relativeFrom="paragraph">
                  <wp:posOffset>140969</wp:posOffset>
                </wp:positionV>
                <wp:extent cx="1257300" cy="0"/>
                <wp:effectExtent l="0" t="0" r="19050" b="1905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1D43" id="Line 9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91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PNamN66AkEptbciOntSr2Wj63SGlq5aoPY8c384G7mWhmsm7K2HjDLyw679oBjHk4HUs&#10;1KmxXYCEEqBT1ON814OfPKJwmI0mT+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BP&#10;g691FQIAACoEAAAOAAAAAAAAAAAAAAAAAC4CAABkcnMvZTJvRG9jLnhtbFBLAQItABQABgAIAAAA&#10;IQDO9W2t3AAAAAkBAAAPAAAAAAAAAAAAAAAAAG8EAABkcnMvZG93bnJldi54bWxQSwUGAAAAAAQA&#10;BADzAAAAeAUAAAAA&#10;" o:allowincell="f"/>
            </w:pict>
          </mc:Fallback>
        </mc:AlternateContent>
      </w:r>
      <w:r w:rsidRPr="00C32C12">
        <w:rPr>
          <w:rFonts w:ascii="Arial" w:eastAsia="Times New Roman" w:hAnsi="Arial" w:cs="Arial"/>
          <w:color w:val="auto"/>
          <w:sz w:val="22"/>
          <w:szCs w:val="22"/>
          <w:lang w:val="en-CA" w:eastAsia="en-CA"/>
        </w:rPr>
        <w:t xml:space="preserve">Postal Code  </w:t>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t xml:space="preserve">Phone  </w:t>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t>Email</w:t>
      </w:r>
    </w:p>
    <w:p w:rsidR="00FA642E" w:rsidRPr="00C32C12" w:rsidRDefault="00FA642E" w:rsidP="00FA642E">
      <w:pPr>
        <w:spacing w:after="120"/>
        <w:rPr>
          <w:rFonts w:ascii="Arial" w:eastAsia="Times New Roman" w:hAnsi="Arial" w:cs="Arial"/>
          <w:color w:val="auto"/>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668480" behindDoc="0" locked="0" layoutInCell="0" allowOverlap="1" wp14:anchorId="74DB973F" wp14:editId="2746545E">
                <wp:simplePos x="0" y="0"/>
                <wp:positionH relativeFrom="column">
                  <wp:posOffset>800100</wp:posOffset>
                </wp:positionH>
                <wp:positionV relativeFrom="paragraph">
                  <wp:posOffset>160654</wp:posOffset>
                </wp:positionV>
                <wp:extent cx="1714500" cy="0"/>
                <wp:effectExtent l="0" t="0" r="19050" b="19050"/>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9462" id="Line 9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Wkx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" o:allowincell="f"/>
            </w:pict>
          </mc:Fallback>
        </mc:AlternateContent>
      </w:r>
      <w:r w:rsidRPr="00C32C12">
        <w:rPr>
          <w:rFonts w:ascii="Arial" w:eastAsia="Times New Roman" w:hAnsi="Arial" w:cs="Arial"/>
          <w:color w:val="auto"/>
          <w:sz w:val="22"/>
          <w:szCs w:val="22"/>
          <w:lang w:val="en-CA" w:eastAsia="en-CA"/>
        </w:rPr>
        <w:t xml:space="preserve">Sport / PSO </w:t>
      </w:r>
      <w:r w:rsidRPr="00C32C12">
        <w:rPr>
          <w:rFonts w:ascii="Arial" w:eastAsia="Times New Roman" w:hAnsi="Arial" w:cs="Arial"/>
          <w:color w:val="auto"/>
          <w:sz w:val="22"/>
          <w:szCs w:val="22"/>
          <w:lang w:val="en-CA" w:eastAsia="en-CA"/>
        </w:rPr>
        <w:tab/>
        <w:t xml:space="preserve">       </w:t>
      </w:r>
    </w:p>
    <w:p w:rsidR="00FA642E" w:rsidRPr="00C32C12" w:rsidRDefault="00FA642E" w:rsidP="00FA642E">
      <w:pPr>
        <w:spacing w:before="100" w:beforeAutospacing="1" w:after="100" w:afterAutospacing="1"/>
        <w:rPr>
          <w:rFonts w:ascii="Arial" w:eastAsia="Times New Roman" w:hAnsi="Arial" w:cs="Arial"/>
          <w:b/>
          <w:color w:val="auto"/>
          <w:sz w:val="2"/>
          <w:szCs w:val="22"/>
          <w:lang w:val="en-CA" w:eastAsia="en-CA"/>
        </w:rPr>
      </w:pPr>
    </w:p>
    <w:p w:rsidR="00FA642E" w:rsidRPr="00C32C12" w:rsidRDefault="00FA642E" w:rsidP="00FA642E">
      <w:pPr>
        <w:spacing w:before="100" w:beforeAutospacing="1" w:after="100" w:afterAutospacing="1"/>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lastRenderedPageBreak/>
        <w:t xml:space="preserve">Reason for Appeal (Check all that apply):   </w:t>
      </w:r>
    </w:p>
    <w:p w:rsidR="00FA642E" w:rsidRPr="00C32C12" w:rsidRDefault="00FA642E" w:rsidP="00FA642E">
      <w:pPr>
        <w:spacing w:before="100" w:beforeAutospacing="1" w:after="100" w:afterAutospacing="1"/>
        <w:ind w:left="54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0" distB="0" distL="114300" distR="114300" simplePos="0" relativeHeight="251660288" behindDoc="0" locked="0" layoutInCell="0" allowOverlap="1" wp14:anchorId="501F6AD8" wp14:editId="6052D25C">
                <wp:simplePos x="0" y="0"/>
                <wp:positionH relativeFrom="column">
                  <wp:posOffset>0</wp:posOffset>
                </wp:positionH>
                <wp:positionV relativeFrom="paragraph">
                  <wp:posOffset>481965</wp:posOffset>
                </wp:positionV>
                <wp:extent cx="228600" cy="228600"/>
                <wp:effectExtent l="0" t="0" r="19050" b="19050"/>
                <wp:wrapNone/>
                <wp:docPr id="4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9625" id="Rectangle 84" o:spid="_x0000_s1026" style="position:absolute;margin-left:0;margin-top:37.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N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cljoKce&#10;fSbVwLRassUsCjQ4X1Lek3vEWKJ391Z888zYdUdp8hbRDp2EmmhNY3724kJ0PF1l2+GjrQkedsEm&#10;rQ4N9hGQVGCH1JLjuSXyEJign0WxuMqJmaDQyY4vQPl82aEP76XtWTQqjsQ9gcP+3ocx9Tklkbda&#10;1RuldXKw3a41sj3QdGzSl/hTjZdp2rCh4tfzYp6QX8T8JUSevr9B9CrQmGvVV3xxToIyqvbO1EQT&#10;ygBKjzZVp81Jxqjc2IGtrY+kItpxhmnnyOgs/uBsoPmtuP++A5Sc6Q+GOnE9ncWOhu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fstsTR0CAAA9BAAADgAAAAAAAAAAAAAAAAAuAgAAZHJzL2Uyb0RvYy54bWxQSwECLQAU&#10;AAYACAAAACEAldZEkNsAAAAGAQAADwAAAAAAAAAAAAAAAAB3BAAAZHJzL2Rvd25yZXYueG1sUEsF&#10;BgAAAAAEAAQA8wAAAH8FAAAAAA==&#10;" o:allowincell="f"/>
            </w:pict>
          </mc:Fallback>
        </mc:AlternateContent>
      </w:r>
      <w:r w:rsidRPr="00C32C12">
        <w:rPr>
          <w:rFonts w:ascii="Arial" w:eastAsia="Times New Roman" w:hAnsi="Arial" w:cs="Arial"/>
          <w:b/>
          <w:noProof/>
          <w:color w:val="auto"/>
          <w:sz w:val="22"/>
          <w:szCs w:val="22"/>
          <w:lang w:val="en-CA" w:eastAsia="en-CA"/>
        </w:rPr>
        <mc:AlternateContent>
          <mc:Choice Requires="wps">
            <w:drawing>
              <wp:anchor distT="0" distB="0" distL="114300" distR="114300" simplePos="0" relativeHeight="251659264" behindDoc="0" locked="0" layoutInCell="0" allowOverlap="1" wp14:anchorId="645CF0DB" wp14:editId="5C90EECD">
                <wp:simplePos x="0" y="0"/>
                <wp:positionH relativeFrom="column">
                  <wp:posOffset>0</wp:posOffset>
                </wp:positionH>
                <wp:positionV relativeFrom="paragraph">
                  <wp:posOffset>24765</wp:posOffset>
                </wp:positionV>
                <wp:extent cx="228600" cy="228600"/>
                <wp:effectExtent l="0" t="0" r="19050" b="19050"/>
                <wp:wrapNone/>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A7FE" id="Rectangle 83" o:spid="_x0000_s1026" style="position:absolute;margin-left:0;margin-top:1.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Ek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Z/HQ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" o:allowincell="f"/>
            </w:pict>
          </mc:Fallback>
        </mc:AlternateContent>
      </w:r>
      <w:r w:rsidRPr="00C32C12">
        <w:rPr>
          <w:rFonts w:ascii="Arial" w:eastAsia="Times New Roman" w:hAnsi="Arial" w:cs="Arial"/>
          <w:color w:val="auto"/>
          <w:sz w:val="22"/>
          <w:szCs w:val="22"/>
          <w:lang w:val="en-CA" w:eastAsia="en-CA"/>
        </w:rPr>
        <w:t>Whether or not the PSO/MSO has completed the selection process in accordance with its own published selection criteria and related procedures;</w:t>
      </w:r>
    </w:p>
    <w:p w:rsidR="00FA642E" w:rsidRPr="00C32C12" w:rsidRDefault="00FA642E" w:rsidP="00FA642E">
      <w:pPr>
        <w:spacing w:before="100" w:beforeAutospacing="1" w:after="100" w:afterAutospacing="1"/>
        <w:ind w:left="540"/>
        <w:rPr>
          <w:rFonts w:ascii="Arial" w:eastAsia="Times New Roman" w:hAnsi="Arial" w:cs="Arial"/>
          <w:b/>
          <w:bCs/>
          <w:color w:val="auto"/>
          <w:sz w:val="22"/>
          <w:szCs w:val="22"/>
          <w:lang w:val="en-CA" w:eastAsia="en-CA"/>
        </w:rPr>
      </w:pPr>
      <w:r w:rsidRPr="00C32C12">
        <w:rPr>
          <w:rFonts w:ascii="Arial" w:eastAsia="Times New Roman" w:hAnsi="Arial" w:cs="Arial"/>
          <w:color w:val="auto"/>
          <w:sz w:val="22"/>
          <w:szCs w:val="22"/>
          <w:lang w:val="en-CA" w:eastAsia="en-CA"/>
        </w:rPr>
        <w:t xml:space="preserve">Whether or not the PSO/MSO applied the section criteria in a manner that was free from bias, discrimination and/or conflict of interest.   </w:t>
      </w:r>
    </w:p>
    <w:p w:rsidR="00FA642E" w:rsidRPr="00C32C12" w:rsidRDefault="00FA642E" w:rsidP="00FA642E">
      <w:pPr>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9350"/>
      </w:tblGrid>
      <w:tr w:rsidR="00FA642E" w:rsidRPr="00C32C12" w:rsidTr="004C4D3B">
        <w:tc>
          <w:tcPr>
            <w:tcW w:w="10022" w:type="dxa"/>
          </w:tcPr>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tc>
      </w:tr>
    </w:tbl>
    <w:p w:rsidR="00FA642E" w:rsidRPr="00C32C12" w:rsidRDefault="00FA642E" w:rsidP="00FA642E">
      <w:pPr>
        <w:rPr>
          <w:rFonts w:ascii="Arial" w:eastAsia="Times New Roman" w:hAnsi="Arial" w:cs="Arial"/>
          <w:b/>
          <w:color w:val="auto"/>
          <w:sz w:val="22"/>
          <w:szCs w:val="22"/>
          <w:lang w:val="en-CA" w:eastAsia="en-CA"/>
        </w:rPr>
      </w:pPr>
    </w:p>
    <w:p w:rsidR="00FA642E" w:rsidRPr="00C32C12" w:rsidRDefault="00FA642E" w:rsidP="00FA642E">
      <w:pPr>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t>In the space below, (continue on to next page as needed) provide the reasons communicated to you by your PSO/MSO as to why you were not nominated for an Ontario Card, and the date the information was provided.  (Note: This Appeal will not be accepted unless it contains a response from your PSO/MSO.)</w:t>
      </w:r>
    </w:p>
    <w:p w:rsidR="00FA642E" w:rsidRPr="00C32C12" w:rsidRDefault="00FA642E" w:rsidP="00FA642E">
      <w:pPr>
        <w:spacing w:before="100" w:beforeAutospacing="1" w:after="100" w:afterAutospacing="1" w:line="480" w:lineRule="auto"/>
        <w:rPr>
          <w:rFonts w:ascii="Arial" w:eastAsia="Times New Roman" w:hAnsi="Arial" w:cs="Arial"/>
          <w:color w:val="auto"/>
          <w:sz w:val="22"/>
          <w:szCs w:val="22"/>
          <w:lang w:val="en-CA" w:eastAsia="en-CA"/>
        </w:rPr>
      </w:pPr>
      <w:r w:rsidRPr="00C32C12">
        <w:rPr>
          <w:rFonts w:ascii="Arial" w:eastAsia="Times New Roman" w:hAnsi="Arial" w:cs="Arial"/>
          <w:color w:val="auto"/>
          <w:sz w:val="22"/>
          <w:szCs w:val="22"/>
          <w:lang w:val="en-CA" w:eastAsia="en-CA"/>
        </w:rPr>
        <w:t>Date of PSO response</w:t>
      </w:r>
      <w:proofErr w:type="gramStart"/>
      <w:r w:rsidRPr="00C32C12">
        <w:rPr>
          <w:rFonts w:ascii="Arial" w:eastAsia="Times New Roman" w:hAnsi="Arial" w:cs="Arial"/>
          <w:color w:val="auto"/>
          <w:sz w:val="22"/>
          <w:szCs w:val="22"/>
          <w:lang w:val="en-CA" w:eastAsia="en-CA"/>
        </w:rPr>
        <w:t>:_</w:t>
      </w:r>
      <w:proofErr w:type="gramEnd"/>
      <w:r w:rsidRPr="00C32C12">
        <w:rPr>
          <w:rFonts w:ascii="Arial" w:eastAsia="Times New Roman" w:hAnsi="Arial" w:cs="Arial"/>
          <w:color w:val="auto"/>
          <w:sz w:val="22"/>
          <w:szCs w:val="22"/>
          <w:lang w:val="en-CA" w:eastAsia="en-CA"/>
        </w:rPr>
        <w:t>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9350"/>
      </w:tblGrid>
      <w:tr w:rsidR="00FA642E" w:rsidRPr="00C32C12" w:rsidTr="004C4D3B">
        <w:tc>
          <w:tcPr>
            <w:tcW w:w="10022" w:type="dxa"/>
          </w:tcPr>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tc>
      </w:tr>
    </w:tbl>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 xml:space="preserve">In the space below (continue on to next page as needed), provide a detailed account of the situation to allow the Appeals Committee to understand the basis of the appeal (please submit additional pages/supporting documentation as necessary):  </w:t>
      </w:r>
    </w:p>
    <w:p w:rsidR="00FA642E" w:rsidRPr="00C32C12" w:rsidRDefault="00FA642E" w:rsidP="00FA642E">
      <w:pPr>
        <w:spacing w:after="120"/>
        <w:outlineLvl w:val="1"/>
        <w:rPr>
          <w:rFonts w:ascii="Arial" w:eastAsia="Times New Roman" w:hAnsi="Arial" w:cs="Arial"/>
          <w:b/>
          <w:bCs/>
          <w:color w:val="auto"/>
          <w:sz w:val="22"/>
          <w:szCs w:val="22"/>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9350"/>
      </w:tblGrid>
      <w:tr w:rsidR="00FA642E" w:rsidRPr="00C32C12" w:rsidTr="004C4D3B">
        <w:tc>
          <w:tcPr>
            <w:tcW w:w="10022" w:type="dxa"/>
          </w:tcPr>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p w:rsidR="00FA642E" w:rsidRPr="00C32C12" w:rsidRDefault="00FA642E" w:rsidP="004C4D3B">
            <w:pPr>
              <w:spacing w:before="100" w:beforeAutospacing="1" w:after="100" w:afterAutospacing="1" w:line="480" w:lineRule="auto"/>
              <w:rPr>
                <w:rFonts w:ascii="Arial" w:eastAsia="Times New Roman" w:hAnsi="Arial" w:cs="Arial"/>
                <w:b/>
                <w:color w:val="auto"/>
                <w:sz w:val="22"/>
                <w:szCs w:val="22"/>
                <w:lang w:val="en-CA"/>
              </w:rPr>
            </w:pPr>
          </w:p>
        </w:tc>
      </w:tr>
    </w:tbl>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PLEASE NOTE that all decisions of the Appeals Committee are final.</w:t>
      </w:r>
    </w:p>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noProof/>
          <w:color w:val="auto"/>
          <w:sz w:val="22"/>
          <w:szCs w:val="22"/>
          <w:lang w:val="en-CA" w:eastAsia="en-CA"/>
        </w:rPr>
        <mc:AlternateContent>
          <mc:Choice Requires="wps">
            <w:drawing>
              <wp:anchor distT="4294967295" distB="4294967295" distL="114300" distR="114300" simplePos="0" relativeHeight="251661312" behindDoc="0" locked="0" layoutInCell="0" allowOverlap="1" wp14:anchorId="3F26283B" wp14:editId="35E23FA4">
                <wp:simplePos x="0" y="0"/>
                <wp:positionH relativeFrom="column">
                  <wp:posOffset>0</wp:posOffset>
                </wp:positionH>
                <wp:positionV relativeFrom="paragraph">
                  <wp:posOffset>144144</wp:posOffset>
                </wp:positionV>
                <wp:extent cx="5600700" cy="0"/>
                <wp:effectExtent l="0" t="0" r="19050" b="19050"/>
                <wp:wrapNone/>
                <wp:docPr id="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E78F" id="Line 8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Pg296Y0rIKRSOxuqo2f1YraafndI6aol6sAjx9eLgbwsZCRvUsLGGbhh33/WDGLI0evY&#10;qHNjuwAJLUDnqMflrgc/e0ThcDpL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" o:allowincell="f"/>
            </w:pict>
          </mc:Fallback>
        </mc:AlternateContent>
      </w:r>
    </w:p>
    <w:p w:rsidR="00FA642E" w:rsidRPr="00C32C12" w:rsidRDefault="00FA642E" w:rsidP="00FA642E">
      <w:pPr>
        <w:numPr>
          <w:ilvl w:val="0"/>
          <w:numId w:val="1"/>
        </w:numPr>
        <w:ind w:left="0"/>
        <w:rPr>
          <w:rFonts w:ascii="Arial" w:eastAsia="Times New Roman" w:hAnsi="Arial" w:cs="Arial"/>
          <w:color w:val="auto"/>
          <w:sz w:val="22"/>
          <w:szCs w:val="22"/>
          <w:lang w:val="en-CA" w:eastAsia="en-CA"/>
        </w:rPr>
      </w:pPr>
      <w:r w:rsidRPr="00C32C12">
        <w:rPr>
          <w:rFonts w:ascii="Arial" w:eastAsia="Times New Roman" w:hAnsi="Arial" w:cs="Arial"/>
          <w:color w:val="auto"/>
          <w:sz w:val="22"/>
          <w:szCs w:val="22"/>
          <w:lang w:val="en-CA" w:eastAsia="en-CA"/>
        </w:rPr>
        <w:t>Print Name of Appellant                      Signature of Appellant</w:t>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t xml:space="preserve">             Date</w:t>
      </w:r>
    </w:p>
    <w:p w:rsidR="00FA642E" w:rsidRPr="00C32C12" w:rsidRDefault="00FA642E" w:rsidP="00FA642E">
      <w:pPr>
        <w:spacing w:after="120"/>
        <w:outlineLvl w:val="1"/>
        <w:rPr>
          <w:rFonts w:ascii="Arial" w:eastAsia="Times New Roman" w:hAnsi="Arial" w:cs="Arial"/>
          <w:b/>
          <w:bCs/>
          <w:color w:val="auto"/>
          <w:sz w:val="22"/>
          <w:szCs w:val="22"/>
          <w:lang w:val="en-CA" w:eastAsia="en-CA"/>
        </w:rPr>
      </w:pPr>
    </w:p>
    <w:p w:rsidR="00FA642E" w:rsidRPr="00C32C12" w:rsidRDefault="00FA642E" w:rsidP="00FA642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eastAsia="Times New Roman"/>
          <w:color w:val="auto"/>
          <w:lang w:val="en-CA" w:eastAsia="en-CA"/>
        </w:rPr>
      </w:pPr>
      <w:r w:rsidRPr="00C32C12">
        <w:rPr>
          <w:rFonts w:ascii="Arial" w:eastAsia="Times New Roman" w:hAnsi="Arial" w:cs="Arial"/>
          <w:color w:val="auto"/>
          <w:lang w:val="en-CA" w:eastAsia="en-CA"/>
        </w:rPr>
        <w:t>All information provided to the Appeals Committee will be shared with both the Appellant and the PSO/MSO</w:t>
      </w:r>
      <w:r w:rsidRPr="00C32C12">
        <w:rPr>
          <w:rFonts w:eastAsia="Times New Roman"/>
          <w:color w:val="auto"/>
          <w:lang w:val="en-CA" w:eastAsia="en-CA"/>
        </w:rPr>
        <w:t>.</w:t>
      </w:r>
    </w:p>
    <w:p w:rsidR="008B5EFB" w:rsidRDefault="008B5EFB"/>
    <w:sectPr w:rsidR="008B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E7A5D1E"/>
    <w:multiLevelType w:val="hybridMultilevel"/>
    <w:tmpl w:val="1B0C0E26"/>
    <w:lvl w:ilvl="0" w:tplc="5B18FC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2E"/>
    <w:rsid w:val="008B5EFB"/>
    <w:rsid w:val="00FA6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01484-9697-4E27-B254-3666CDFE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2E"/>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642E"/>
    <w:pPr>
      <w:spacing w:before="100" w:beforeAutospacing="1" w:after="100" w:afterAutospacing="1"/>
    </w:pPr>
    <w:rPr>
      <w:rFonts w:eastAsia="Times New Roman"/>
      <w:color w:val="auto"/>
      <w:lang w:val="en-CA" w:eastAsia="en-CA"/>
    </w:rPr>
  </w:style>
  <w:style w:type="table" w:styleId="TableGrid">
    <w:name w:val="Table Grid"/>
    <w:basedOn w:val="TableNormal"/>
    <w:rsid w:val="00FA642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Leeder</dc:creator>
  <cp:keywords/>
  <dc:description/>
  <cp:lastModifiedBy>Emma Leeder</cp:lastModifiedBy>
  <cp:revision>1</cp:revision>
  <dcterms:created xsi:type="dcterms:W3CDTF">2016-11-07T15:37:00Z</dcterms:created>
  <dcterms:modified xsi:type="dcterms:W3CDTF">2016-11-07T15:39:00Z</dcterms:modified>
</cp:coreProperties>
</file>